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81DC" w14:textId="77777777" w:rsidR="00BA2E8A" w:rsidRDefault="00637381" w:rsidP="00BA2E8A">
      <w:pPr>
        <w:pStyle w:val="Title"/>
      </w:pPr>
      <w:bookmarkStart w:id="0" w:name="_Toc387660397"/>
      <w:r>
        <w:t>EBP Facilitation</w:t>
      </w:r>
      <w:r w:rsidR="00A771BE">
        <w:t xml:space="preserve"> </w:t>
      </w:r>
      <w:r w:rsidR="00BA2E8A">
        <w:t>Improvement Plan</w:t>
      </w:r>
      <w:bookmarkEnd w:id="0"/>
    </w:p>
    <w:p w14:paraId="199F7F1C" w14:textId="77777777" w:rsidR="00BA2E8A" w:rsidRPr="0092305F" w:rsidRDefault="00BA2E8A" w:rsidP="00BA2E8A">
      <w:pPr>
        <w:rPr>
          <w:lang w:bidi="ar-SA"/>
        </w:rPr>
      </w:pPr>
      <w:r w:rsidRPr="0092305F">
        <w:rPr>
          <w:lang w:bidi="ar-SA"/>
        </w:rPr>
        <w:t xml:space="preserve">This </w:t>
      </w:r>
      <w:r>
        <w:rPr>
          <w:lang w:bidi="ar-SA"/>
        </w:rPr>
        <w:t>tool can be used to help you address</w:t>
      </w:r>
      <w:r w:rsidR="00A771BE">
        <w:rPr>
          <w:lang w:bidi="ar-SA"/>
        </w:rPr>
        <w:t xml:space="preserve"> facilitation</w:t>
      </w:r>
      <w:r>
        <w:rPr>
          <w:lang w:bidi="ar-SA"/>
        </w:rPr>
        <w:t xml:space="preserve"> challenges</w:t>
      </w:r>
      <w:r w:rsidR="00A771BE">
        <w:rPr>
          <w:lang w:bidi="ar-SA"/>
        </w:rPr>
        <w:t xml:space="preserve"> noticed during the observation of educators facilitating an EBP</w:t>
      </w:r>
      <w:r w:rsidR="00632423">
        <w:rPr>
          <w:lang w:bidi="ar-SA"/>
        </w:rPr>
        <w:t xml:space="preserve"> (using on</w:t>
      </w:r>
      <w:r w:rsidR="0024352B">
        <w:rPr>
          <w:lang w:bidi="ar-SA"/>
        </w:rPr>
        <w:t>e of the available observation tools).</w:t>
      </w:r>
      <w:r>
        <w:rPr>
          <w:lang w:bidi="ar-SA"/>
        </w:rPr>
        <w:t xml:space="preserve"> We recommend that you </w:t>
      </w:r>
      <w:r w:rsidR="00616BE0">
        <w:rPr>
          <w:lang w:bidi="ar-SA"/>
        </w:rPr>
        <w:t>develop</w:t>
      </w:r>
      <w:r w:rsidR="00A771BE">
        <w:rPr>
          <w:lang w:bidi="ar-SA"/>
        </w:rPr>
        <w:t xml:space="preserve"> a detailed, step-by-step plan </w:t>
      </w:r>
      <w:r w:rsidR="00C31C04">
        <w:rPr>
          <w:lang w:bidi="ar-SA"/>
        </w:rPr>
        <w:t>together</w:t>
      </w:r>
      <w:r w:rsidR="00616BE0">
        <w:rPr>
          <w:lang w:bidi="ar-SA"/>
        </w:rPr>
        <w:t xml:space="preserve"> with the educator.</w:t>
      </w:r>
    </w:p>
    <w:p w14:paraId="16DC12C4" w14:textId="77777777" w:rsidR="00BA2E8A" w:rsidRDefault="00BA2E8A" w:rsidP="00BA2E8A">
      <w:pPr>
        <w:rPr>
          <w:lang w:bidi="ar-SA"/>
        </w:rPr>
      </w:pPr>
    </w:p>
    <w:p w14:paraId="13C8A885" w14:textId="77777777" w:rsidR="00BA2E8A" w:rsidRPr="005D6825" w:rsidRDefault="00A771BE" w:rsidP="00BA2E8A">
      <w:pPr>
        <w:rPr>
          <w:lang w:bidi="ar-SA"/>
        </w:rPr>
      </w:pPr>
      <w:r>
        <w:rPr>
          <w:lang w:bidi="ar-SA"/>
        </w:rPr>
        <w:t>Educator:</w:t>
      </w:r>
      <w:r w:rsidR="00BA2E8A">
        <w:rPr>
          <w:lang w:bidi="ar-SA"/>
        </w:rPr>
        <w:t xml:space="preserve"> ___________________________</w:t>
      </w:r>
      <w:r>
        <w:rPr>
          <w:lang w:bidi="ar-SA"/>
        </w:rPr>
        <w:t>_______________</w:t>
      </w:r>
      <w:r>
        <w:rPr>
          <w:lang w:bidi="ar-SA"/>
        </w:rPr>
        <w:tab/>
        <w:t xml:space="preserve">         </w:t>
      </w:r>
      <w:r w:rsidR="009644B9">
        <w:rPr>
          <w:lang w:bidi="ar-SA"/>
        </w:rPr>
        <w:t xml:space="preserve">            </w:t>
      </w:r>
      <w:r>
        <w:rPr>
          <w:lang w:bidi="ar-SA"/>
        </w:rPr>
        <w:t xml:space="preserve">EBP (module) </w:t>
      </w:r>
      <w:r w:rsidR="00BA2E8A">
        <w:rPr>
          <w:lang w:bidi="ar-SA"/>
        </w:rPr>
        <w:t xml:space="preserve">________________________________________ </w:t>
      </w:r>
    </w:p>
    <w:p w14:paraId="13F5BC74" w14:textId="77777777" w:rsidR="00BA2E8A" w:rsidRPr="00FD1A67" w:rsidRDefault="00BA2E8A" w:rsidP="00BA2E8A">
      <w:pPr>
        <w:rPr>
          <w:lang w:bidi="ar-SA"/>
        </w:rPr>
      </w:pPr>
    </w:p>
    <w:tbl>
      <w:tblPr>
        <w:tblStyle w:val="TableGrid"/>
        <w:tblW w:w="14328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6"/>
        <w:gridCol w:w="2456"/>
        <w:gridCol w:w="2480"/>
        <w:gridCol w:w="2689"/>
        <w:gridCol w:w="2869"/>
        <w:gridCol w:w="1398"/>
      </w:tblGrid>
      <w:tr w:rsidR="009C336E" w:rsidRPr="00BB3927" w14:paraId="11BC58C1" w14:textId="77777777" w:rsidTr="00D75F32">
        <w:tc>
          <w:tcPr>
            <w:tcW w:w="2446" w:type="dxa"/>
            <w:shd w:val="clear" w:color="auto" w:fill="365F91" w:themeFill="accent1" w:themeFillShade="BF"/>
            <w:vAlign w:val="center"/>
          </w:tcPr>
          <w:p w14:paraId="554B6237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 w:rsidRPr="00A33C84">
              <w:rPr>
                <w:b/>
                <w:color w:val="FFFFFF" w:themeColor="background1"/>
                <w:sz w:val="20"/>
                <w:szCs w:val="20"/>
                <w:lang w:bidi="ar-SA"/>
              </w:rPr>
              <w:t>Issue(s) identified</w:t>
            </w:r>
          </w:p>
        </w:tc>
        <w:tc>
          <w:tcPr>
            <w:tcW w:w="2463" w:type="dxa"/>
            <w:shd w:val="clear" w:color="auto" w:fill="365F91" w:themeFill="accent1" w:themeFillShade="BF"/>
            <w:vAlign w:val="center"/>
          </w:tcPr>
          <w:p w14:paraId="4803BB09" w14:textId="77777777" w:rsidR="009C336E" w:rsidRPr="00A33C84" w:rsidRDefault="00E44F68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Observed behaviors</w:t>
            </w:r>
          </w:p>
        </w:tc>
        <w:tc>
          <w:tcPr>
            <w:tcW w:w="2489" w:type="dxa"/>
            <w:shd w:val="clear" w:color="auto" w:fill="365F91" w:themeFill="accent1" w:themeFillShade="BF"/>
            <w:vAlign w:val="center"/>
          </w:tcPr>
          <w:p w14:paraId="522B270E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Contributing factors</w:t>
            </w:r>
          </w:p>
        </w:tc>
        <w:tc>
          <w:tcPr>
            <w:tcW w:w="2700" w:type="dxa"/>
            <w:shd w:val="clear" w:color="auto" w:fill="365F91" w:themeFill="accent1" w:themeFillShade="BF"/>
            <w:vAlign w:val="center"/>
          </w:tcPr>
          <w:p w14:paraId="5C86154F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 w:rsidRPr="00A33C84">
              <w:rPr>
                <w:b/>
                <w:color w:val="FFFFFF" w:themeColor="background1"/>
                <w:sz w:val="20"/>
                <w:szCs w:val="20"/>
                <w:lang w:bidi="ar-SA"/>
              </w:rPr>
              <w:t>Strategies</w:t>
            </w:r>
          </w:p>
        </w:tc>
        <w:tc>
          <w:tcPr>
            <w:tcW w:w="2880" w:type="dxa"/>
            <w:shd w:val="clear" w:color="auto" w:fill="365F91" w:themeFill="accent1" w:themeFillShade="BF"/>
            <w:vAlign w:val="center"/>
          </w:tcPr>
          <w:p w14:paraId="1EEC4DA5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 w:rsidRPr="00A33C84">
              <w:rPr>
                <w:b/>
                <w:color w:val="FFFFFF" w:themeColor="background1"/>
                <w:sz w:val="20"/>
                <w:szCs w:val="20"/>
                <w:lang w:bidi="ar-SA"/>
              </w:rPr>
              <w:t>Next steps, person responsible, by when</w:t>
            </w:r>
          </w:p>
        </w:tc>
        <w:tc>
          <w:tcPr>
            <w:tcW w:w="1350" w:type="dxa"/>
            <w:shd w:val="clear" w:color="auto" w:fill="365F91" w:themeFill="accent1" w:themeFillShade="BF"/>
          </w:tcPr>
          <w:p w14:paraId="6A6B7387" w14:textId="77777777" w:rsidR="009C336E" w:rsidRDefault="00F61B03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 xml:space="preserve">Date of </w:t>
            </w:r>
            <w:r w:rsidR="009C336E">
              <w:rPr>
                <w:b/>
                <w:color w:val="FFFFFF" w:themeColor="background1"/>
                <w:sz w:val="20"/>
                <w:szCs w:val="20"/>
                <w:lang w:bidi="ar-SA"/>
              </w:rPr>
              <w:t>Supervisor</w:t>
            </w:r>
          </w:p>
          <w:p w14:paraId="373BF1E9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Review</w:t>
            </w:r>
          </w:p>
        </w:tc>
      </w:tr>
      <w:tr w:rsidR="006F4B99" w:rsidRPr="00BB3927" w14:paraId="25BEED72" w14:textId="77777777" w:rsidTr="00C31C04">
        <w:tc>
          <w:tcPr>
            <w:tcW w:w="2446" w:type="dxa"/>
            <w:vMerge w:val="restart"/>
            <w:shd w:val="clear" w:color="auto" w:fill="DBE5F1" w:themeFill="accent1" w:themeFillTint="33"/>
          </w:tcPr>
          <w:p w14:paraId="01A5A72E" w14:textId="2444FB33" w:rsidR="006F4B99" w:rsidRPr="00BB3927" w:rsidRDefault="006F4B99" w:rsidP="00616BE0">
            <w:pPr>
              <w:rPr>
                <w:sz w:val="20"/>
                <w:szCs w:val="20"/>
                <w:lang w:bidi="ar-SA"/>
              </w:rPr>
            </w:pPr>
            <w:r w:rsidRPr="00616BE0">
              <w:rPr>
                <w:b/>
                <w:sz w:val="20"/>
                <w:szCs w:val="20"/>
                <w:lang w:bidi="ar-SA"/>
              </w:rPr>
              <w:t>Example</w:t>
            </w:r>
            <w:r>
              <w:rPr>
                <w:sz w:val="20"/>
                <w:szCs w:val="20"/>
                <w:lang w:bidi="ar-SA"/>
              </w:rPr>
              <w:t xml:space="preserve">: </w:t>
            </w:r>
            <w:r w:rsidR="009E7A8E">
              <w:rPr>
                <w:sz w:val="20"/>
                <w:szCs w:val="20"/>
                <w:lang w:bidi="ar-SA"/>
              </w:rPr>
              <w:t xml:space="preserve">inadequate </w:t>
            </w:r>
            <w:r>
              <w:rPr>
                <w:sz w:val="20"/>
                <w:szCs w:val="20"/>
                <w:lang w:bidi="ar-SA"/>
              </w:rPr>
              <w:t xml:space="preserve">knowledge of the </w:t>
            </w:r>
            <w:r w:rsidR="00667C77">
              <w:rPr>
                <w:sz w:val="20"/>
                <w:szCs w:val="20"/>
                <w:lang w:bidi="ar-SA"/>
              </w:rPr>
              <w:t>evidence-based program (</w:t>
            </w:r>
            <w:r w:rsidR="009E7A8E">
              <w:rPr>
                <w:sz w:val="20"/>
                <w:szCs w:val="20"/>
                <w:lang w:bidi="ar-SA"/>
              </w:rPr>
              <w:t>EBP</w:t>
            </w:r>
            <w:r w:rsidR="00667C77">
              <w:rPr>
                <w:sz w:val="20"/>
                <w:szCs w:val="20"/>
                <w:lang w:bidi="ar-SA"/>
              </w:rPr>
              <w:t>)</w:t>
            </w:r>
          </w:p>
          <w:p w14:paraId="4B0B32A1" w14:textId="77777777" w:rsidR="006F4B99" w:rsidRDefault="006F4B99" w:rsidP="002E2EE9">
            <w:pPr>
              <w:rPr>
                <w:sz w:val="20"/>
                <w:szCs w:val="20"/>
                <w:lang w:bidi="ar-SA"/>
              </w:rPr>
            </w:pPr>
          </w:p>
          <w:p w14:paraId="07A216B2" w14:textId="77777777" w:rsidR="006F4B99" w:rsidRDefault="006F4B99" w:rsidP="002E2EE9">
            <w:pPr>
              <w:rPr>
                <w:sz w:val="20"/>
                <w:szCs w:val="20"/>
                <w:lang w:bidi="ar-SA"/>
              </w:rPr>
            </w:pPr>
          </w:p>
          <w:p w14:paraId="704D5F30" w14:textId="77777777" w:rsidR="006F4B99" w:rsidRDefault="006F4B99" w:rsidP="002E2EE9">
            <w:pPr>
              <w:rPr>
                <w:sz w:val="20"/>
                <w:szCs w:val="20"/>
                <w:lang w:bidi="ar-SA"/>
              </w:rPr>
            </w:pPr>
          </w:p>
          <w:p w14:paraId="63499AF0" w14:textId="77777777" w:rsidR="006F4B99" w:rsidRDefault="006F4B99" w:rsidP="002E2EE9">
            <w:pPr>
              <w:rPr>
                <w:sz w:val="20"/>
                <w:szCs w:val="20"/>
                <w:lang w:bidi="ar-SA"/>
              </w:rPr>
            </w:pPr>
          </w:p>
          <w:p w14:paraId="19C9D59D" w14:textId="77777777" w:rsidR="006F4B99" w:rsidRDefault="006F4B99" w:rsidP="002E2EE9">
            <w:pPr>
              <w:rPr>
                <w:sz w:val="20"/>
                <w:szCs w:val="20"/>
                <w:lang w:bidi="ar-SA"/>
              </w:rPr>
            </w:pPr>
          </w:p>
          <w:p w14:paraId="6F149524" w14:textId="77777777" w:rsidR="006F4B99" w:rsidRPr="00BB3927" w:rsidRDefault="006F4B99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vMerge w:val="restart"/>
            <w:shd w:val="clear" w:color="auto" w:fill="DBE5F1" w:themeFill="accent1" w:themeFillTint="33"/>
          </w:tcPr>
          <w:p w14:paraId="03AA6D42" w14:textId="77777777" w:rsidR="006F4B99" w:rsidRPr="009C336E" w:rsidRDefault="006F4B99" w:rsidP="009C336E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Pr="009C336E">
              <w:rPr>
                <w:sz w:val="20"/>
                <w:szCs w:val="20"/>
                <w:lang w:bidi="ar-SA"/>
              </w:rPr>
              <w:t>Edu</w:t>
            </w:r>
            <w:r w:rsidR="009E7A8E">
              <w:rPr>
                <w:sz w:val="20"/>
                <w:szCs w:val="20"/>
                <w:lang w:bidi="ar-SA"/>
              </w:rPr>
              <w:t xml:space="preserve">cator could not answer content </w:t>
            </w:r>
            <w:r w:rsidRPr="009C336E">
              <w:rPr>
                <w:sz w:val="20"/>
                <w:szCs w:val="20"/>
                <w:lang w:bidi="ar-SA"/>
              </w:rPr>
              <w:t>questions</w:t>
            </w:r>
          </w:p>
          <w:p w14:paraId="3C2E3519" w14:textId="77777777" w:rsidR="006F4B99" w:rsidRDefault="006F4B99" w:rsidP="009C336E">
            <w:pPr>
              <w:rPr>
                <w:sz w:val="20"/>
                <w:szCs w:val="20"/>
                <w:lang w:bidi="ar-SA"/>
              </w:rPr>
            </w:pPr>
          </w:p>
          <w:p w14:paraId="53B7DBCB" w14:textId="77777777" w:rsidR="006F4B99" w:rsidRPr="009C336E" w:rsidRDefault="006F4B99" w:rsidP="009C336E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Pr="009C336E">
              <w:rPr>
                <w:sz w:val="20"/>
                <w:szCs w:val="20"/>
                <w:lang w:bidi="ar-SA"/>
              </w:rPr>
              <w:t>Educator did not present content clearly (stumbling through sentences, mispronouncing words)</w:t>
            </w:r>
          </w:p>
        </w:tc>
        <w:tc>
          <w:tcPr>
            <w:tcW w:w="2489" w:type="dxa"/>
            <w:shd w:val="clear" w:color="auto" w:fill="DBE5F1" w:themeFill="accent1" w:themeFillTint="33"/>
          </w:tcPr>
          <w:p w14:paraId="4F77E12C" w14:textId="77777777" w:rsidR="00F61B03" w:rsidRPr="00F61B03" w:rsidRDefault="00F61B03" w:rsidP="00632423">
            <w:pPr>
              <w:rPr>
                <w:i/>
                <w:sz w:val="20"/>
                <w:szCs w:val="20"/>
                <w:lang w:bidi="ar-SA"/>
              </w:rPr>
            </w:pPr>
            <w:r>
              <w:rPr>
                <w:i/>
                <w:sz w:val="20"/>
                <w:szCs w:val="20"/>
                <w:lang w:bidi="ar-SA"/>
              </w:rPr>
              <w:t>Example A</w:t>
            </w:r>
          </w:p>
          <w:p w14:paraId="45063A70" w14:textId="77777777" w:rsidR="00F61B03" w:rsidRDefault="00F61B03" w:rsidP="00632423">
            <w:pPr>
              <w:rPr>
                <w:sz w:val="20"/>
                <w:szCs w:val="20"/>
                <w:lang w:bidi="ar-SA"/>
              </w:rPr>
            </w:pPr>
          </w:p>
          <w:p w14:paraId="1AFCB248" w14:textId="77777777" w:rsidR="006F4B99" w:rsidRDefault="006F4B99" w:rsidP="00632423">
            <w:pPr>
              <w:rPr>
                <w:sz w:val="20"/>
                <w:szCs w:val="20"/>
                <w:lang w:bidi="ar-SA"/>
              </w:rPr>
            </w:pPr>
            <w:r w:rsidRPr="00632423">
              <w:rPr>
                <w:sz w:val="20"/>
                <w:szCs w:val="20"/>
                <w:lang w:bidi="ar-SA"/>
              </w:rPr>
              <w:t>Insuffici</w:t>
            </w:r>
            <w:r>
              <w:rPr>
                <w:sz w:val="20"/>
                <w:szCs w:val="20"/>
                <w:lang w:bidi="ar-SA"/>
              </w:rPr>
              <w:t>ent preparation:</w:t>
            </w:r>
          </w:p>
          <w:p w14:paraId="6B503498" w14:textId="521B7E21" w:rsidR="006F4B99" w:rsidRDefault="006F4B99" w:rsidP="00632423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-did not </w:t>
            </w:r>
            <w:r w:rsidR="00667C77">
              <w:rPr>
                <w:sz w:val="20"/>
                <w:szCs w:val="20"/>
                <w:lang w:bidi="ar-SA"/>
              </w:rPr>
              <w:t>allow adequate</w:t>
            </w:r>
            <w:r>
              <w:rPr>
                <w:sz w:val="20"/>
                <w:szCs w:val="20"/>
                <w:lang w:bidi="ar-SA"/>
              </w:rPr>
              <w:t xml:space="preserve"> time</w:t>
            </w:r>
            <w:r w:rsidR="00667C77">
              <w:rPr>
                <w:sz w:val="20"/>
                <w:szCs w:val="20"/>
                <w:lang w:bidi="ar-SA"/>
              </w:rPr>
              <w:t xml:space="preserve"> to cover material</w:t>
            </w:r>
          </w:p>
          <w:p w14:paraId="7EFE8D26" w14:textId="77777777" w:rsidR="006F4B99" w:rsidRDefault="006F4B99" w:rsidP="00632423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-did not recognize need to prepare for session</w:t>
            </w:r>
          </w:p>
          <w:p w14:paraId="0679D43C" w14:textId="77777777" w:rsidR="006F4B99" w:rsidRDefault="006F4B99" w:rsidP="00632423">
            <w:pPr>
              <w:rPr>
                <w:sz w:val="20"/>
                <w:szCs w:val="20"/>
                <w:lang w:bidi="ar-SA"/>
              </w:rPr>
            </w:pPr>
          </w:p>
          <w:p w14:paraId="0ACFA4CB" w14:textId="77777777" w:rsidR="006F4B99" w:rsidRDefault="006F4B99" w:rsidP="00632423">
            <w:pPr>
              <w:rPr>
                <w:sz w:val="20"/>
                <w:szCs w:val="20"/>
                <w:lang w:bidi="ar-SA"/>
              </w:rPr>
            </w:pPr>
          </w:p>
          <w:p w14:paraId="5AF1AC8D" w14:textId="77777777" w:rsidR="006F4B99" w:rsidRDefault="006F4B99" w:rsidP="00632423">
            <w:pPr>
              <w:rPr>
                <w:sz w:val="20"/>
                <w:szCs w:val="20"/>
                <w:lang w:bidi="ar-SA"/>
              </w:rPr>
            </w:pPr>
          </w:p>
          <w:p w14:paraId="04758EE5" w14:textId="77777777" w:rsidR="006F4B99" w:rsidRDefault="006F4B99" w:rsidP="00632423">
            <w:pPr>
              <w:rPr>
                <w:sz w:val="20"/>
                <w:szCs w:val="20"/>
                <w:lang w:bidi="ar-SA"/>
              </w:rPr>
            </w:pPr>
          </w:p>
          <w:p w14:paraId="2CF7895C" w14:textId="77777777" w:rsidR="006F4B99" w:rsidRPr="00BB3927" w:rsidRDefault="006F4B99" w:rsidP="006F4B9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14:paraId="2F5D61AB" w14:textId="77777777" w:rsidR="00F61B03" w:rsidRPr="00F61B03" w:rsidRDefault="00F61B03" w:rsidP="00F61B03">
            <w:pPr>
              <w:rPr>
                <w:i/>
                <w:sz w:val="20"/>
                <w:szCs w:val="20"/>
                <w:lang w:bidi="ar-SA"/>
              </w:rPr>
            </w:pPr>
            <w:r>
              <w:rPr>
                <w:i/>
                <w:sz w:val="20"/>
                <w:szCs w:val="20"/>
                <w:lang w:bidi="ar-SA"/>
              </w:rPr>
              <w:t>Example A</w:t>
            </w:r>
          </w:p>
          <w:p w14:paraId="2C78AF65" w14:textId="77777777" w:rsidR="00F61B03" w:rsidRDefault="00F61B03" w:rsidP="0024352B">
            <w:pPr>
              <w:rPr>
                <w:sz w:val="20"/>
                <w:szCs w:val="20"/>
                <w:lang w:bidi="ar-SA"/>
              </w:rPr>
            </w:pPr>
          </w:p>
          <w:p w14:paraId="2CED7A1A" w14:textId="77777777" w:rsidR="006F4B99" w:rsidRDefault="006F4B99" w:rsidP="0024352B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-Develop a preparation plan and time table</w:t>
            </w:r>
          </w:p>
          <w:p w14:paraId="2D720B11" w14:textId="77777777" w:rsidR="006F4B99" w:rsidRDefault="006F4B99" w:rsidP="0024352B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-Work with another educator to learn how they prepare</w:t>
            </w:r>
          </w:p>
          <w:p w14:paraId="0B1F59EE" w14:textId="77777777" w:rsidR="006F4B99" w:rsidRDefault="006F4B99" w:rsidP="0024352B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-Practice modules with other educators</w:t>
            </w:r>
          </w:p>
          <w:p w14:paraId="4CC9AF44" w14:textId="77777777" w:rsidR="006F4B99" w:rsidRDefault="006F4B99" w:rsidP="0024352B">
            <w:pPr>
              <w:rPr>
                <w:sz w:val="20"/>
                <w:szCs w:val="20"/>
                <w:lang w:bidi="ar-SA"/>
              </w:rPr>
            </w:pPr>
          </w:p>
          <w:p w14:paraId="70559932" w14:textId="77777777" w:rsidR="006F4B99" w:rsidRPr="00BB3927" w:rsidRDefault="006F4B99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shd w:val="clear" w:color="auto" w:fill="DBE5F1" w:themeFill="accent1" w:themeFillTint="33"/>
          </w:tcPr>
          <w:p w14:paraId="1EE2F6AC" w14:textId="77777777" w:rsidR="00C31C04" w:rsidRPr="00F61B03" w:rsidRDefault="00C31C04" w:rsidP="00C31C04">
            <w:pPr>
              <w:rPr>
                <w:i/>
                <w:sz w:val="20"/>
                <w:szCs w:val="20"/>
                <w:lang w:bidi="ar-SA"/>
              </w:rPr>
            </w:pPr>
            <w:r>
              <w:rPr>
                <w:i/>
                <w:sz w:val="20"/>
                <w:szCs w:val="20"/>
                <w:lang w:bidi="ar-SA"/>
              </w:rPr>
              <w:t>Example A</w:t>
            </w:r>
          </w:p>
          <w:p w14:paraId="041DE05B" w14:textId="77777777" w:rsidR="00C31C04" w:rsidRDefault="00C31C04" w:rsidP="0024352B">
            <w:pPr>
              <w:rPr>
                <w:sz w:val="20"/>
                <w:szCs w:val="20"/>
                <w:lang w:bidi="ar-SA"/>
              </w:rPr>
            </w:pPr>
          </w:p>
          <w:p w14:paraId="0934BB8F" w14:textId="77777777" w:rsidR="006F4B99" w:rsidRPr="009E7A8E" w:rsidRDefault="009E7A8E" w:rsidP="009E7A8E">
            <w:pPr>
              <w:rPr>
                <w:sz w:val="20"/>
                <w:szCs w:val="20"/>
                <w:lang w:bidi="ar-SA"/>
              </w:rPr>
            </w:pPr>
            <w:r w:rsidRPr="009E7A8E">
              <w:rPr>
                <w:sz w:val="20"/>
                <w:szCs w:val="20"/>
                <w:lang w:bidi="ar-SA"/>
              </w:rPr>
              <w:t>1.</w:t>
            </w:r>
            <w:r>
              <w:rPr>
                <w:sz w:val="20"/>
                <w:szCs w:val="20"/>
                <w:lang w:bidi="ar-SA"/>
              </w:rPr>
              <w:t xml:space="preserve"> </w:t>
            </w:r>
            <w:r w:rsidR="006F4B99" w:rsidRPr="009E7A8E">
              <w:rPr>
                <w:sz w:val="20"/>
                <w:szCs w:val="20"/>
                <w:lang w:bidi="ar-SA"/>
              </w:rPr>
              <w:t>Educator will map out a preparation plan in collaboration with colleagues by (date)</w:t>
            </w:r>
          </w:p>
          <w:p w14:paraId="470C0EC7" w14:textId="77777777" w:rsidR="00C31C04" w:rsidRDefault="00C31C04" w:rsidP="0024352B">
            <w:pPr>
              <w:rPr>
                <w:sz w:val="20"/>
                <w:szCs w:val="20"/>
                <w:lang w:bidi="ar-SA"/>
              </w:rPr>
            </w:pPr>
          </w:p>
          <w:p w14:paraId="349FBA1E" w14:textId="77777777" w:rsidR="006F4B99" w:rsidRDefault="006F4B99" w:rsidP="0024352B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2. Educator will practice module with colleagues by (date)</w:t>
            </w:r>
          </w:p>
          <w:p w14:paraId="6EB3D1DC" w14:textId="77777777" w:rsidR="006F4B99" w:rsidRDefault="006F4B99" w:rsidP="0024352B">
            <w:pPr>
              <w:rPr>
                <w:sz w:val="20"/>
                <w:szCs w:val="20"/>
                <w:lang w:bidi="ar-SA"/>
              </w:rPr>
            </w:pPr>
          </w:p>
          <w:p w14:paraId="0386D146" w14:textId="77777777" w:rsidR="006F4B99" w:rsidRPr="0024352B" w:rsidRDefault="006F4B99" w:rsidP="0024352B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  <w:vMerge w:val="restart"/>
            <w:shd w:val="clear" w:color="auto" w:fill="DBE5F1" w:themeFill="accent1" w:themeFillTint="33"/>
          </w:tcPr>
          <w:p w14:paraId="661710B7" w14:textId="77777777" w:rsidR="0075752D" w:rsidRDefault="006D5085" w:rsidP="0024352B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Improvement steps </w:t>
            </w:r>
            <w:r w:rsidR="0075752D">
              <w:rPr>
                <w:sz w:val="20"/>
                <w:szCs w:val="20"/>
                <w:lang w:bidi="ar-SA"/>
              </w:rPr>
              <w:t>completed:</w:t>
            </w:r>
          </w:p>
          <w:p w14:paraId="1DE935B8" w14:textId="77777777" w:rsidR="006D5085" w:rsidRDefault="006D5085" w:rsidP="0024352B">
            <w:pPr>
              <w:rPr>
                <w:sz w:val="20"/>
                <w:szCs w:val="20"/>
                <w:lang w:bidi="ar-SA"/>
              </w:rPr>
            </w:pPr>
          </w:p>
          <w:p w14:paraId="16BE8347" w14:textId="72615EB8" w:rsidR="006F4B99" w:rsidRDefault="00DA3C6D" w:rsidP="0024352B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(date)</w:t>
            </w:r>
          </w:p>
        </w:tc>
      </w:tr>
      <w:tr w:rsidR="006F4B99" w:rsidRPr="00BB3927" w14:paraId="624A5A85" w14:textId="77777777" w:rsidTr="00C31C04">
        <w:tc>
          <w:tcPr>
            <w:tcW w:w="2446" w:type="dxa"/>
            <w:vMerge/>
            <w:shd w:val="clear" w:color="auto" w:fill="DBE5F1" w:themeFill="accent1" w:themeFillTint="33"/>
          </w:tcPr>
          <w:p w14:paraId="28A8002A" w14:textId="77777777" w:rsidR="006F4B99" w:rsidRPr="00BB3927" w:rsidRDefault="006F4B99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  <w:vMerge/>
            <w:shd w:val="clear" w:color="auto" w:fill="DBE5F1" w:themeFill="accent1" w:themeFillTint="33"/>
          </w:tcPr>
          <w:p w14:paraId="501B0540" w14:textId="77777777" w:rsidR="006F4B99" w:rsidRPr="00B22475" w:rsidRDefault="006F4B99" w:rsidP="002E2EE9">
            <w:pPr>
              <w:ind w:left="72"/>
              <w:rPr>
                <w:sz w:val="20"/>
                <w:szCs w:val="20"/>
                <w:lang w:bidi="ar-SA"/>
              </w:rPr>
            </w:pPr>
          </w:p>
        </w:tc>
        <w:tc>
          <w:tcPr>
            <w:tcW w:w="2489" w:type="dxa"/>
            <w:shd w:val="clear" w:color="auto" w:fill="DBE5F1" w:themeFill="accent1" w:themeFillTint="33"/>
          </w:tcPr>
          <w:p w14:paraId="37A558B8" w14:textId="77777777" w:rsidR="006F4B99" w:rsidRPr="00F61B03" w:rsidRDefault="00F61B03" w:rsidP="006F4B99">
            <w:pPr>
              <w:rPr>
                <w:i/>
                <w:sz w:val="20"/>
                <w:szCs w:val="20"/>
                <w:lang w:bidi="ar-SA"/>
              </w:rPr>
            </w:pPr>
            <w:r>
              <w:rPr>
                <w:i/>
                <w:sz w:val="20"/>
                <w:szCs w:val="20"/>
                <w:lang w:bidi="ar-SA"/>
              </w:rPr>
              <w:t>Example B</w:t>
            </w:r>
          </w:p>
          <w:p w14:paraId="5D4956F8" w14:textId="77777777" w:rsidR="00C31C04" w:rsidRDefault="00C31C04" w:rsidP="006F4B99">
            <w:pPr>
              <w:rPr>
                <w:sz w:val="20"/>
                <w:szCs w:val="20"/>
                <w:lang w:bidi="ar-SA"/>
              </w:rPr>
            </w:pPr>
          </w:p>
          <w:p w14:paraId="619A56E9" w14:textId="77777777" w:rsidR="006F4B99" w:rsidRDefault="006F4B99" w:rsidP="00667C77">
            <w:pPr>
              <w:spacing w:before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Insufficient knowledge of the program content:</w:t>
            </w:r>
          </w:p>
          <w:p w14:paraId="79051B48" w14:textId="77777777" w:rsidR="006F4B99" w:rsidRDefault="006F4B99" w:rsidP="00667C77">
            <w:pPr>
              <w:spacing w:before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-STIs including HIV</w:t>
            </w:r>
          </w:p>
          <w:p w14:paraId="53F495E9" w14:textId="77777777" w:rsidR="006F4B99" w:rsidRPr="00632423" w:rsidRDefault="006F4B99" w:rsidP="00667C77">
            <w:pPr>
              <w:spacing w:before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-Reproduction</w:t>
            </w:r>
          </w:p>
          <w:p w14:paraId="6927F61E" w14:textId="77777777" w:rsidR="006F4B99" w:rsidRPr="00BB3927" w:rsidRDefault="006F4B99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  <w:shd w:val="clear" w:color="auto" w:fill="DBE5F1" w:themeFill="accent1" w:themeFillTint="33"/>
          </w:tcPr>
          <w:p w14:paraId="3D19BB02" w14:textId="77777777" w:rsidR="00C31C04" w:rsidRPr="00F61B03" w:rsidRDefault="00C31C04" w:rsidP="00C31C04">
            <w:pPr>
              <w:rPr>
                <w:i/>
                <w:sz w:val="20"/>
                <w:szCs w:val="20"/>
                <w:lang w:bidi="ar-SA"/>
              </w:rPr>
            </w:pPr>
            <w:r>
              <w:rPr>
                <w:i/>
                <w:sz w:val="20"/>
                <w:szCs w:val="20"/>
                <w:lang w:bidi="ar-SA"/>
              </w:rPr>
              <w:t>Example B</w:t>
            </w:r>
          </w:p>
          <w:p w14:paraId="1F281AF6" w14:textId="77777777" w:rsidR="00C31C04" w:rsidRDefault="00C31C04" w:rsidP="006F4B99">
            <w:pPr>
              <w:rPr>
                <w:sz w:val="20"/>
                <w:szCs w:val="20"/>
                <w:lang w:bidi="ar-SA"/>
              </w:rPr>
            </w:pPr>
          </w:p>
          <w:p w14:paraId="609F2409" w14:textId="77777777" w:rsidR="006F4B99" w:rsidRDefault="006F4B99" w:rsidP="00667C77">
            <w:pPr>
              <w:spacing w:before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-Attend workshop</w:t>
            </w:r>
          </w:p>
          <w:p w14:paraId="543650D9" w14:textId="77777777" w:rsidR="006F4B99" w:rsidRPr="0024352B" w:rsidRDefault="006F4B99" w:rsidP="00667C77">
            <w:pPr>
              <w:spacing w:before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  <w:r w:rsidR="009E7A8E">
              <w:rPr>
                <w:sz w:val="20"/>
                <w:szCs w:val="20"/>
                <w:lang w:bidi="ar-SA"/>
              </w:rPr>
              <w:t>Take</w:t>
            </w:r>
            <w:r>
              <w:rPr>
                <w:sz w:val="20"/>
                <w:szCs w:val="20"/>
                <w:lang w:bidi="ar-SA"/>
              </w:rPr>
              <w:t xml:space="preserve"> an online training (</w:t>
            </w:r>
            <w:r w:rsidR="009E7A8E">
              <w:rPr>
                <w:sz w:val="20"/>
                <w:szCs w:val="20"/>
                <w:lang w:bidi="ar-SA"/>
              </w:rPr>
              <w:t xml:space="preserve">e.g., </w:t>
            </w:r>
            <w:r>
              <w:rPr>
                <w:sz w:val="20"/>
                <w:szCs w:val="20"/>
                <w:lang w:bidi="ar-SA"/>
              </w:rPr>
              <w:t>Answer)</w:t>
            </w:r>
          </w:p>
          <w:p w14:paraId="42C87E08" w14:textId="77777777" w:rsidR="006F4B99" w:rsidRDefault="006F4B99" w:rsidP="00667C77">
            <w:pPr>
              <w:spacing w:before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-R</w:t>
            </w:r>
            <w:r w:rsidR="009E7A8E">
              <w:rPr>
                <w:sz w:val="20"/>
                <w:szCs w:val="20"/>
                <w:lang w:bidi="ar-SA"/>
              </w:rPr>
              <w:t>eview online resources (ACT web</w:t>
            </w:r>
            <w:r>
              <w:rPr>
                <w:sz w:val="20"/>
                <w:szCs w:val="20"/>
                <w:lang w:bidi="ar-SA"/>
              </w:rPr>
              <w:t>site, etc</w:t>
            </w:r>
            <w:r w:rsidR="009E7A8E">
              <w:rPr>
                <w:sz w:val="20"/>
                <w:szCs w:val="20"/>
                <w:lang w:bidi="ar-SA"/>
              </w:rPr>
              <w:t>.</w:t>
            </w:r>
            <w:r>
              <w:rPr>
                <w:sz w:val="20"/>
                <w:szCs w:val="20"/>
                <w:lang w:bidi="ar-SA"/>
              </w:rPr>
              <w:t>)</w:t>
            </w:r>
          </w:p>
          <w:p w14:paraId="2097D3A6" w14:textId="77777777" w:rsidR="006F4B99" w:rsidRPr="00BB3927" w:rsidRDefault="006F4B99" w:rsidP="00667C77">
            <w:pPr>
              <w:spacing w:before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-Practice content presentation with colleagues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14:paraId="7B9F3981" w14:textId="77777777" w:rsidR="00C31C04" w:rsidRPr="00F61B03" w:rsidRDefault="00C31C04" w:rsidP="00C31C04">
            <w:pPr>
              <w:rPr>
                <w:i/>
                <w:sz w:val="20"/>
                <w:szCs w:val="20"/>
                <w:lang w:bidi="ar-SA"/>
              </w:rPr>
            </w:pPr>
            <w:r>
              <w:rPr>
                <w:i/>
                <w:sz w:val="20"/>
                <w:szCs w:val="20"/>
                <w:lang w:bidi="ar-SA"/>
              </w:rPr>
              <w:t>Example B</w:t>
            </w:r>
          </w:p>
          <w:p w14:paraId="266DFE87" w14:textId="77777777" w:rsidR="00C31C04" w:rsidRDefault="00C31C04" w:rsidP="006F4B99">
            <w:pPr>
              <w:rPr>
                <w:sz w:val="20"/>
                <w:szCs w:val="20"/>
                <w:lang w:bidi="ar-SA"/>
              </w:rPr>
            </w:pPr>
          </w:p>
          <w:p w14:paraId="64CA53D6" w14:textId="77777777" w:rsidR="006F4B99" w:rsidRDefault="006F4B99" w:rsidP="00667C77">
            <w:pPr>
              <w:spacing w:after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1.</w:t>
            </w:r>
            <w:r w:rsidR="00C31C04">
              <w:rPr>
                <w:sz w:val="20"/>
                <w:szCs w:val="20"/>
                <w:lang w:bidi="ar-SA"/>
              </w:rPr>
              <w:t xml:space="preserve"> </w:t>
            </w:r>
            <w:r>
              <w:rPr>
                <w:sz w:val="20"/>
                <w:szCs w:val="20"/>
                <w:lang w:bidi="ar-SA"/>
              </w:rPr>
              <w:t>Educator will sign up for online workshop on STIs and HIV (Answer) by…</w:t>
            </w:r>
          </w:p>
          <w:p w14:paraId="40FF2DEE" w14:textId="77777777" w:rsidR="006F4B99" w:rsidRDefault="006F4B99" w:rsidP="00667C77">
            <w:pPr>
              <w:spacing w:after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2. Educator will complete online training by…</w:t>
            </w:r>
          </w:p>
          <w:p w14:paraId="1891E099" w14:textId="77777777" w:rsidR="006F4B99" w:rsidRPr="0092305F" w:rsidRDefault="006F4B99" w:rsidP="00667C77">
            <w:pPr>
              <w:spacing w:after="60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3. Educator will practice module/content with colleagues by…</w:t>
            </w:r>
          </w:p>
        </w:tc>
        <w:tc>
          <w:tcPr>
            <w:tcW w:w="1350" w:type="dxa"/>
            <w:vMerge/>
            <w:shd w:val="clear" w:color="auto" w:fill="DBE5F1" w:themeFill="accent1" w:themeFillTint="33"/>
          </w:tcPr>
          <w:p w14:paraId="2F621EF5" w14:textId="77777777" w:rsidR="006F4B99" w:rsidRPr="0092305F" w:rsidRDefault="006F4B99" w:rsidP="002E2EE9">
            <w:pPr>
              <w:ind w:left="72"/>
              <w:rPr>
                <w:sz w:val="20"/>
                <w:szCs w:val="20"/>
                <w:lang w:bidi="ar-SA"/>
              </w:rPr>
            </w:pPr>
          </w:p>
        </w:tc>
      </w:tr>
      <w:tr w:rsidR="009C336E" w:rsidRPr="00BB3927" w14:paraId="52F93130" w14:textId="77777777" w:rsidTr="00C31C04">
        <w:tc>
          <w:tcPr>
            <w:tcW w:w="2446" w:type="dxa"/>
          </w:tcPr>
          <w:p w14:paraId="597F7F06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B38F9CD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23D3E12D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12723B90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4363D057" w14:textId="77777777" w:rsidR="00C31C04" w:rsidRDefault="00C31C04" w:rsidP="002E2EE9">
            <w:pPr>
              <w:rPr>
                <w:sz w:val="20"/>
                <w:szCs w:val="20"/>
                <w:lang w:bidi="ar-SA"/>
              </w:rPr>
            </w:pPr>
          </w:p>
          <w:p w14:paraId="673C68F4" w14:textId="77777777" w:rsidR="00C31C04" w:rsidRDefault="00C31C04" w:rsidP="002E2EE9">
            <w:pPr>
              <w:rPr>
                <w:sz w:val="20"/>
                <w:szCs w:val="20"/>
                <w:lang w:bidi="ar-SA"/>
              </w:rPr>
            </w:pPr>
          </w:p>
          <w:p w14:paraId="13934032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131272B1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45C6B070" w14:textId="77777777" w:rsidR="009C336E" w:rsidRPr="00BB392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463" w:type="dxa"/>
          </w:tcPr>
          <w:p w14:paraId="726BA51B" w14:textId="77777777" w:rsidR="009C336E" w:rsidRPr="00B22475" w:rsidRDefault="009C336E" w:rsidP="002E2EE9">
            <w:pPr>
              <w:ind w:left="72"/>
              <w:rPr>
                <w:sz w:val="20"/>
                <w:szCs w:val="20"/>
                <w:lang w:bidi="ar-SA"/>
              </w:rPr>
            </w:pPr>
          </w:p>
        </w:tc>
        <w:tc>
          <w:tcPr>
            <w:tcW w:w="2489" w:type="dxa"/>
          </w:tcPr>
          <w:p w14:paraId="26A9F6A5" w14:textId="77777777" w:rsidR="009C336E" w:rsidRPr="00BB392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700" w:type="dxa"/>
          </w:tcPr>
          <w:p w14:paraId="6167D8E7" w14:textId="77777777" w:rsidR="009C336E" w:rsidRPr="00BB392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</w:tcPr>
          <w:p w14:paraId="67F90243" w14:textId="77777777" w:rsidR="009C336E" w:rsidRPr="0092305F" w:rsidRDefault="009C336E" w:rsidP="002E2EE9">
            <w:pPr>
              <w:ind w:left="72"/>
              <w:rPr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</w:tcPr>
          <w:p w14:paraId="56D8B734" w14:textId="77777777" w:rsidR="009C336E" w:rsidRPr="0092305F" w:rsidRDefault="009C336E" w:rsidP="002E2EE9">
            <w:pPr>
              <w:ind w:left="72"/>
              <w:rPr>
                <w:sz w:val="20"/>
                <w:szCs w:val="20"/>
                <w:lang w:bidi="ar-SA"/>
              </w:rPr>
            </w:pPr>
          </w:p>
        </w:tc>
      </w:tr>
    </w:tbl>
    <w:p w14:paraId="3CE0DC79" w14:textId="77777777" w:rsidR="00BA2E8A" w:rsidRDefault="00BA2E8A" w:rsidP="00BA2E8A">
      <w:pPr>
        <w:rPr>
          <w:lang w:bidi="ar-SA"/>
        </w:rPr>
      </w:pPr>
    </w:p>
    <w:p w14:paraId="1976E63A" w14:textId="77777777" w:rsidR="00BA2E8A" w:rsidRDefault="00C31C04" w:rsidP="00BA2E8A">
      <w:pPr>
        <w:rPr>
          <w:lang w:bidi="ar-SA"/>
        </w:rPr>
      </w:pPr>
      <w:r>
        <w:rPr>
          <w:lang w:bidi="ar-SA"/>
        </w:rPr>
        <w:lastRenderedPageBreak/>
        <w:br w:type="page"/>
      </w:r>
    </w:p>
    <w:p w14:paraId="016AF180" w14:textId="77777777" w:rsidR="00BA2E8A" w:rsidRDefault="009C336E" w:rsidP="00BA2E8A">
      <w:pPr>
        <w:rPr>
          <w:lang w:bidi="ar-SA"/>
        </w:rPr>
      </w:pPr>
      <w:r>
        <w:rPr>
          <w:lang w:bidi="ar-SA"/>
        </w:rPr>
        <w:lastRenderedPageBreak/>
        <w:t>Educator:</w:t>
      </w:r>
      <w:r w:rsidR="00BA2E8A">
        <w:rPr>
          <w:lang w:bidi="ar-SA"/>
        </w:rPr>
        <w:t xml:space="preserve"> ___________________________________________</w:t>
      </w:r>
      <w:r w:rsidR="00BA2E8A">
        <w:rPr>
          <w:lang w:bidi="ar-SA"/>
        </w:rPr>
        <w:tab/>
      </w:r>
      <w:r>
        <w:rPr>
          <w:lang w:bidi="ar-SA"/>
        </w:rPr>
        <w:t xml:space="preserve">     </w:t>
      </w:r>
      <w:r w:rsidR="009644B9">
        <w:rPr>
          <w:lang w:bidi="ar-SA"/>
        </w:rPr>
        <w:t xml:space="preserve">            </w:t>
      </w:r>
      <w:r>
        <w:rPr>
          <w:lang w:bidi="ar-SA"/>
        </w:rPr>
        <w:t xml:space="preserve"> </w:t>
      </w:r>
      <w:r w:rsidR="00BA2E8A">
        <w:rPr>
          <w:lang w:bidi="ar-SA"/>
        </w:rPr>
        <w:t>EBP</w:t>
      </w:r>
      <w:r w:rsidR="009644B9">
        <w:rPr>
          <w:lang w:bidi="ar-SA"/>
        </w:rPr>
        <w:t xml:space="preserve"> </w:t>
      </w:r>
      <w:r>
        <w:rPr>
          <w:lang w:bidi="ar-SA"/>
        </w:rPr>
        <w:t>(module)</w:t>
      </w:r>
      <w:r w:rsidR="00BA2E8A">
        <w:rPr>
          <w:lang w:bidi="ar-SA"/>
        </w:rPr>
        <w:t>__________________________________________</w:t>
      </w:r>
    </w:p>
    <w:p w14:paraId="7EBF7857" w14:textId="77777777" w:rsidR="00BA2E8A" w:rsidRDefault="00BA2E8A" w:rsidP="00BA2E8A">
      <w:pPr>
        <w:rPr>
          <w:u w:val="single"/>
          <w:lang w:bidi="ar-SA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2611"/>
        <w:gridCol w:w="2472"/>
        <w:gridCol w:w="2381"/>
        <w:gridCol w:w="2634"/>
        <w:gridCol w:w="2880"/>
        <w:gridCol w:w="1350"/>
      </w:tblGrid>
      <w:tr w:rsidR="009C336E" w:rsidRPr="00FD1A67" w14:paraId="61231FA8" w14:textId="77777777" w:rsidTr="00D75F32">
        <w:tc>
          <w:tcPr>
            <w:tcW w:w="2611" w:type="dxa"/>
            <w:shd w:val="clear" w:color="auto" w:fill="365F91" w:themeFill="accent1" w:themeFillShade="BF"/>
            <w:vAlign w:val="center"/>
          </w:tcPr>
          <w:p w14:paraId="12788E55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 w:rsidRPr="00A33C84">
              <w:rPr>
                <w:b/>
                <w:color w:val="FFFFFF" w:themeColor="background1"/>
                <w:sz w:val="20"/>
                <w:szCs w:val="20"/>
                <w:lang w:bidi="ar-SA"/>
              </w:rPr>
              <w:t>Issue(s) identified</w:t>
            </w:r>
          </w:p>
        </w:tc>
        <w:tc>
          <w:tcPr>
            <w:tcW w:w="2472" w:type="dxa"/>
            <w:shd w:val="clear" w:color="auto" w:fill="365F91" w:themeFill="accent1" w:themeFillShade="BF"/>
            <w:vAlign w:val="center"/>
          </w:tcPr>
          <w:p w14:paraId="35F9011C" w14:textId="77777777" w:rsidR="009C336E" w:rsidRPr="00A33C84" w:rsidRDefault="00E44F68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 xml:space="preserve">Observed behaviors </w:t>
            </w:r>
          </w:p>
        </w:tc>
        <w:tc>
          <w:tcPr>
            <w:tcW w:w="2381" w:type="dxa"/>
            <w:shd w:val="clear" w:color="auto" w:fill="365F91" w:themeFill="accent1" w:themeFillShade="BF"/>
            <w:vAlign w:val="center"/>
          </w:tcPr>
          <w:p w14:paraId="2CAC6BC9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Contributing factors</w:t>
            </w:r>
          </w:p>
        </w:tc>
        <w:tc>
          <w:tcPr>
            <w:tcW w:w="2634" w:type="dxa"/>
            <w:shd w:val="clear" w:color="auto" w:fill="365F91" w:themeFill="accent1" w:themeFillShade="BF"/>
            <w:vAlign w:val="center"/>
          </w:tcPr>
          <w:p w14:paraId="6DAFC4F9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 w:rsidRPr="00A33C84">
              <w:rPr>
                <w:b/>
                <w:color w:val="FFFFFF" w:themeColor="background1"/>
                <w:sz w:val="20"/>
                <w:szCs w:val="20"/>
                <w:lang w:bidi="ar-SA"/>
              </w:rPr>
              <w:t>Strategies</w:t>
            </w:r>
          </w:p>
        </w:tc>
        <w:tc>
          <w:tcPr>
            <w:tcW w:w="2880" w:type="dxa"/>
            <w:shd w:val="clear" w:color="auto" w:fill="365F91" w:themeFill="accent1" w:themeFillShade="BF"/>
            <w:vAlign w:val="center"/>
          </w:tcPr>
          <w:p w14:paraId="0B248530" w14:textId="77777777" w:rsidR="009C336E" w:rsidRPr="00A33C84" w:rsidRDefault="009C336E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Next steps,</w:t>
            </w:r>
            <w:r w:rsidRPr="00A33C84">
              <w:rPr>
                <w:b/>
                <w:color w:val="FFFFFF" w:themeColor="background1"/>
                <w:sz w:val="20"/>
                <w:szCs w:val="20"/>
                <w:lang w:bidi="ar-SA"/>
              </w:rPr>
              <w:t xml:space="preserve"> person responsible</w:t>
            </w: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, by when</w:t>
            </w:r>
          </w:p>
        </w:tc>
        <w:tc>
          <w:tcPr>
            <w:tcW w:w="1350" w:type="dxa"/>
            <w:shd w:val="clear" w:color="auto" w:fill="365F91" w:themeFill="accent1" w:themeFillShade="BF"/>
          </w:tcPr>
          <w:p w14:paraId="13163850" w14:textId="77777777" w:rsidR="009C336E" w:rsidRDefault="009644B9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Supervisor</w:t>
            </w:r>
          </w:p>
          <w:p w14:paraId="567B1F8A" w14:textId="77777777" w:rsidR="009644B9" w:rsidRDefault="009644B9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Review</w:t>
            </w:r>
          </w:p>
          <w:p w14:paraId="4C75E01A" w14:textId="77777777" w:rsidR="009644B9" w:rsidRDefault="009644B9" w:rsidP="002E2EE9">
            <w:pPr>
              <w:rPr>
                <w:b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b/>
                <w:color w:val="FFFFFF" w:themeColor="background1"/>
                <w:sz w:val="20"/>
                <w:szCs w:val="20"/>
                <w:lang w:bidi="ar-SA"/>
              </w:rPr>
              <w:t>(Dates)</w:t>
            </w:r>
          </w:p>
        </w:tc>
      </w:tr>
      <w:tr w:rsidR="009C336E" w:rsidRPr="00FD1A67" w14:paraId="33BC0080" w14:textId="77777777" w:rsidTr="009C336E">
        <w:tc>
          <w:tcPr>
            <w:tcW w:w="2611" w:type="dxa"/>
          </w:tcPr>
          <w:p w14:paraId="1B82648C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745813A4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71F67109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165B6D38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4C79B610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744A70E8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66DA601A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62A5ADF8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90FEBD9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42D794C3" w14:textId="77777777" w:rsidR="009C336E" w:rsidRPr="003608D8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472" w:type="dxa"/>
          </w:tcPr>
          <w:p w14:paraId="6372C7C4" w14:textId="77777777" w:rsidR="009C336E" w:rsidRPr="003608D8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381" w:type="dxa"/>
          </w:tcPr>
          <w:p w14:paraId="45669C9E" w14:textId="77777777" w:rsidR="009C336E" w:rsidRPr="003608D8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634" w:type="dxa"/>
          </w:tcPr>
          <w:p w14:paraId="0C934141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83B04A7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</w:tcPr>
          <w:p w14:paraId="5B2E2A52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</w:tcPr>
          <w:p w14:paraId="151A79B6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</w:tr>
      <w:tr w:rsidR="009C336E" w:rsidRPr="00FD1A67" w14:paraId="33773001" w14:textId="77777777" w:rsidTr="009C336E">
        <w:tc>
          <w:tcPr>
            <w:tcW w:w="2611" w:type="dxa"/>
          </w:tcPr>
          <w:p w14:paraId="4E6C0FFB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22ADF617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6C68509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8EA51FC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2057EE5D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68603A01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4E9E187F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221E9BB4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B47FA85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636287A5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472" w:type="dxa"/>
          </w:tcPr>
          <w:p w14:paraId="55FAC225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381" w:type="dxa"/>
          </w:tcPr>
          <w:p w14:paraId="0FF6F34A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634" w:type="dxa"/>
          </w:tcPr>
          <w:p w14:paraId="0FE01C4D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</w:tcPr>
          <w:p w14:paraId="23AA7537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</w:tcPr>
          <w:p w14:paraId="5D5F7E25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</w:tr>
      <w:tr w:rsidR="009C336E" w:rsidRPr="00FD1A67" w14:paraId="2CAD2A03" w14:textId="77777777" w:rsidTr="009C336E">
        <w:tc>
          <w:tcPr>
            <w:tcW w:w="2611" w:type="dxa"/>
          </w:tcPr>
          <w:p w14:paraId="7E7952AD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F65BF85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4D7110C8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59D9CBB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0A925DC5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2C240C02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7DED8077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1B6649F9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3E3088EF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  <w:p w14:paraId="67020A7E" w14:textId="77777777" w:rsidR="009C336E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472" w:type="dxa"/>
          </w:tcPr>
          <w:p w14:paraId="54598386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381" w:type="dxa"/>
          </w:tcPr>
          <w:p w14:paraId="0917A046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634" w:type="dxa"/>
          </w:tcPr>
          <w:p w14:paraId="6A6C42D1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</w:tcPr>
          <w:p w14:paraId="564C3E44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  <w:tc>
          <w:tcPr>
            <w:tcW w:w="1350" w:type="dxa"/>
          </w:tcPr>
          <w:p w14:paraId="45FD9796" w14:textId="77777777" w:rsidR="009C336E" w:rsidRPr="00FD1A67" w:rsidRDefault="009C336E" w:rsidP="002E2EE9">
            <w:pPr>
              <w:rPr>
                <w:sz w:val="20"/>
                <w:szCs w:val="20"/>
                <w:lang w:bidi="ar-SA"/>
              </w:rPr>
            </w:pPr>
          </w:p>
        </w:tc>
      </w:tr>
    </w:tbl>
    <w:p w14:paraId="0A318ABD" w14:textId="77777777" w:rsidR="005B5EFF" w:rsidRDefault="005B5EFF"/>
    <w:sectPr w:rsidR="005B5EFF" w:rsidSect="00BA2E8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9B3"/>
    <w:multiLevelType w:val="hybridMultilevel"/>
    <w:tmpl w:val="61AA26D6"/>
    <w:lvl w:ilvl="0" w:tplc="642EB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72D9E"/>
    <w:multiLevelType w:val="hybridMultilevel"/>
    <w:tmpl w:val="0712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4580"/>
    <w:multiLevelType w:val="hybridMultilevel"/>
    <w:tmpl w:val="86BECB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9467F"/>
    <w:multiLevelType w:val="hybridMultilevel"/>
    <w:tmpl w:val="7F1E1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D5C52"/>
    <w:multiLevelType w:val="hybridMultilevel"/>
    <w:tmpl w:val="3A52B662"/>
    <w:lvl w:ilvl="0" w:tplc="30A0E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07234">
    <w:abstractNumId w:val="2"/>
  </w:num>
  <w:num w:numId="2" w16cid:durableId="1706522767">
    <w:abstractNumId w:val="1"/>
  </w:num>
  <w:num w:numId="3" w16cid:durableId="1334182408">
    <w:abstractNumId w:val="0"/>
  </w:num>
  <w:num w:numId="4" w16cid:durableId="1610161470">
    <w:abstractNumId w:val="4"/>
  </w:num>
  <w:num w:numId="5" w16cid:durableId="1393188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8A"/>
    <w:rsid w:val="00071F32"/>
    <w:rsid w:val="001D09B6"/>
    <w:rsid w:val="0024352B"/>
    <w:rsid w:val="00544B8B"/>
    <w:rsid w:val="005B5EFF"/>
    <w:rsid w:val="00616BE0"/>
    <w:rsid w:val="00632423"/>
    <w:rsid w:val="00637381"/>
    <w:rsid w:val="00667C77"/>
    <w:rsid w:val="006A14CB"/>
    <w:rsid w:val="006D5085"/>
    <w:rsid w:val="006F4B99"/>
    <w:rsid w:val="0075752D"/>
    <w:rsid w:val="009644B9"/>
    <w:rsid w:val="009C336E"/>
    <w:rsid w:val="009E7A8E"/>
    <w:rsid w:val="00A771BE"/>
    <w:rsid w:val="00BA2E8A"/>
    <w:rsid w:val="00C31C04"/>
    <w:rsid w:val="00D56A4E"/>
    <w:rsid w:val="00D75F32"/>
    <w:rsid w:val="00DA3C6D"/>
    <w:rsid w:val="00E44F68"/>
    <w:rsid w:val="00F6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51DE"/>
  <w15:docId w15:val="{B38932C4-FD48-4DC3-9A26-F20BF464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8A"/>
    <w:rPr>
      <w:rFonts w:ascii="Arial" w:hAnsi="Arial" w:cs="Arial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4CB"/>
    <w:pPr>
      <w:keepNext/>
      <w:outlineLvl w:val="0"/>
    </w:pPr>
    <w:rPr>
      <w:rFonts w:ascii="Trebuchet MS" w:hAnsi="Trebuchet MS"/>
      <w:b/>
      <w:bCs/>
      <w:kern w:val="32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4CB"/>
    <w:pPr>
      <w:keepNext/>
      <w:outlineLvl w:val="1"/>
    </w:pPr>
    <w:rPr>
      <w:rFonts w:ascii="Trebuchet MS" w:hAnsi="Trebuchet MS"/>
      <w:b/>
      <w:bCs/>
      <w:iCs/>
      <w:sz w:val="26"/>
      <w:szCs w:val="26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CB"/>
    <w:pPr>
      <w:keepNext/>
      <w:outlineLvl w:val="2"/>
    </w:pPr>
    <w:rPr>
      <w:rFonts w:ascii="Trebuchet MS" w:hAnsi="Trebuchet MS"/>
      <w:b/>
      <w:bCs/>
      <w:sz w:val="20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C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C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CB"/>
    <w:pPr>
      <w:spacing w:before="240" w:after="60"/>
      <w:outlineLvl w:val="5"/>
    </w:pPr>
    <w:rPr>
      <w:rFonts w:ascii="Calibri" w:hAnsi="Calibri" w:cs="Times New Roman"/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CB"/>
    <w:pPr>
      <w:spacing w:before="240" w:after="60"/>
      <w:outlineLvl w:val="6"/>
    </w:pPr>
    <w:rPr>
      <w:rFonts w:ascii="Calibri" w:hAnsi="Calibri" w:cs="Times New Roman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CB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CB"/>
    <w:pPr>
      <w:spacing w:before="240" w:after="60"/>
      <w:outlineLvl w:val="8"/>
    </w:pPr>
    <w:rPr>
      <w:rFonts w:ascii="Cambria" w:hAnsi="Cambria" w:cs="Times New Roman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Header"/>
    <w:next w:val="Normal"/>
    <w:link w:val="H2Char"/>
    <w:autoRedefine/>
    <w:qFormat/>
    <w:rsid w:val="006A14CB"/>
    <w:pPr>
      <w:tabs>
        <w:tab w:val="clear" w:pos="4680"/>
        <w:tab w:val="clear" w:pos="9360"/>
        <w:tab w:val="center" w:pos="4320"/>
        <w:tab w:val="right" w:pos="8640"/>
      </w:tabs>
    </w:pPr>
    <w:rPr>
      <w:b/>
      <w:sz w:val="24"/>
      <w:szCs w:val="24"/>
      <w:lang w:bidi="ar-SA"/>
    </w:rPr>
  </w:style>
  <w:style w:type="character" w:customStyle="1" w:styleId="H2Char">
    <w:name w:val="H2 Char"/>
    <w:link w:val="H2"/>
    <w:rsid w:val="006A14CB"/>
    <w:rPr>
      <w:rFonts w:ascii="Arial" w:hAnsi="Arial" w:cs="Arial"/>
      <w:b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A1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4CB"/>
  </w:style>
  <w:style w:type="paragraph" w:customStyle="1" w:styleId="H3">
    <w:name w:val="H3"/>
    <w:basedOn w:val="Normal"/>
    <w:next w:val="Normal"/>
    <w:link w:val="H3Char"/>
    <w:qFormat/>
    <w:rsid w:val="006A14CB"/>
    <w:rPr>
      <w:b/>
      <w:color w:val="E36C0A"/>
      <w:lang w:bidi="ar-SA"/>
    </w:rPr>
  </w:style>
  <w:style w:type="character" w:customStyle="1" w:styleId="H3Char">
    <w:name w:val="H3 Char"/>
    <w:link w:val="H3"/>
    <w:rsid w:val="006A14CB"/>
    <w:rPr>
      <w:rFonts w:ascii="Arial" w:hAnsi="Arial" w:cs="Arial"/>
      <w:b/>
      <w:color w:val="E36C0A"/>
      <w:sz w:val="22"/>
      <w:szCs w:val="22"/>
    </w:rPr>
  </w:style>
  <w:style w:type="character" w:customStyle="1" w:styleId="Heading1Char">
    <w:name w:val="Heading 1 Char"/>
    <w:link w:val="Heading1"/>
    <w:uiPriority w:val="9"/>
    <w:rsid w:val="006A14CB"/>
    <w:rPr>
      <w:rFonts w:ascii="Trebuchet MS" w:hAnsi="Trebuchet MS" w:cs="Arial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A14CB"/>
    <w:rPr>
      <w:rFonts w:ascii="Trebuchet MS" w:hAnsi="Trebuchet MS" w:cs="Arial"/>
      <w:b/>
      <w:bCs/>
      <w:i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6A14CB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link w:val="Heading4"/>
    <w:uiPriority w:val="9"/>
    <w:semiHidden/>
    <w:rsid w:val="006A14C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A14C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A14C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A14C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A14C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A14CB"/>
    <w:rPr>
      <w:rFonts w:ascii="Cambria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6A14CB"/>
    <w:pPr>
      <w:spacing w:after="60"/>
      <w:outlineLvl w:val="0"/>
    </w:pPr>
    <w:rPr>
      <w:rFonts w:ascii="Trebuchet MS" w:hAnsi="Trebuchet MS" w:cs="Times New Roman"/>
      <w:b/>
      <w:bCs/>
      <w:kern w:val="28"/>
      <w:sz w:val="36"/>
      <w:szCs w:val="36"/>
      <w:lang w:bidi="ar-SA"/>
    </w:rPr>
  </w:style>
  <w:style w:type="character" w:customStyle="1" w:styleId="TitleChar">
    <w:name w:val="Title Char"/>
    <w:link w:val="Title"/>
    <w:uiPriority w:val="10"/>
    <w:rsid w:val="006A14CB"/>
    <w:rPr>
      <w:rFonts w:ascii="Trebuchet MS" w:hAnsi="Trebuchet MS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CB"/>
    <w:pPr>
      <w:spacing w:after="60"/>
      <w:jc w:val="center"/>
      <w:outlineLvl w:val="1"/>
    </w:pPr>
    <w:rPr>
      <w:rFonts w:ascii="Cambria" w:hAnsi="Cambria" w:cs="Times New Roman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6A14CB"/>
    <w:rPr>
      <w:rFonts w:ascii="Cambria" w:hAnsi="Cambria"/>
      <w:sz w:val="24"/>
      <w:szCs w:val="24"/>
    </w:rPr>
  </w:style>
  <w:style w:type="character" w:styleId="Strong">
    <w:name w:val="Strong"/>
    <w:uiPriority w:val="22"/>
    <w:qFormat/>
    <w:rsid w:val="006A14CB"/>
    <w:rPr>
      <w:b/>
      <w:bCs/>
    </w:rPr>
  </w:style>
  <w:style w:type="character" w:styleId="Emphasis">
    <w:name w:val="Emphasis"/>
    <w:uiPriority w:val="20"/>
    <w:qFormat/>
    <w:rsid w:val="006A14C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A14CB"/>
    <w:rPr>
      <w:szCs w:val="32"/>
    </w:rPr>
  </w:style>
  <w:style w:type="paragraph" w:styleId="ListParagraph">
    <w:name w:val="List Paragraph"/>
    <w:basedOn w:val="Normal"/>
    <w:uiPriority w:val="34"/>
    <w:qFormat/>
    <w:rsid w:val="006A14CB"/>
    <w:p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14CB"/>
    <w:rPr>
      <w:rFonts w:ascii="Calibri" w:hAnsi="Calibri"/>
      <w:i/>
      <w:sz w:val="24"/>
      <w:szCs w:val="24"/>
      <w:lang w:bidi="ar-SA"/>
    </w:rPr>
  </w:style>
  <w:style w:type="character" w:customStyle="1" w:styleId="QuoteChar">
    <w:name w:val="Quote Char"/>
    <w:link w:val="Quote"/>
    <w:uiPriority w:val="29"/>
    <w:rsid w:val="006A14CB"/>
    <w:rPr>
      <w:rFonts w:cs="Arial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CB"/>
    <w:pPr>
      <w:ind w:right="720"/>
    </w:pPr>
    <w:rPr>
      <w:rFonts w:ascii="Calibri" w:hAnsi="Calibri"/>
      <w:b/>
      <w:i/>
      <w:sz w:val="24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6A14CB"/>
    <w:rPr>
      <w:rFonts w:cs="Arial"/>
      <w:b/>
      <w:i/>
      <w:sz w:val="24"/>
    </w:rPr>
  </w:style>
  <w:style w:type="character" w:styleId="SubtleEmphasis">
    <w:name w:val="Subtle Emphasis"/>
    <w:uiPriority w:val="19"/>
    <w:qFormat/>
    <w:rsid w:val="006A14CB"/>
    <w:rPr>
      <w:i/>
      <w:color w:val="5A5A5A"/>
    </w:rPr>
  </w:style>
  <w:style w:type="character" w:styleId="IntenseEmphasis">
    <w:name w:val="Intense Emphasis"/>
    <w:uiPriority w:val="21"/>
    <w:qFormat/>
    <w:rsid w:val="006A14C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A14C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A14CB"/>
    <w:rPr>
      <w:b/>
      <w:sz w:val="24"/>
      <w:u w:val="single"/>
    </w:rPr>
  </w:style>
  <w:style w:type="character" w:styleId="BookTitle">
    <w:name w:val="Book Title"/>
    <w:uiPriority w:val="33"/>
    <w:qFormat/>
    <w:rsid w:val="006A14C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4C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A2E8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A2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381"/>
    <w:rPr>
      <w:rFonts w:ascii="Tahom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EBP Facilitation Improvement Plan</vt:lpstr>
    </vt:vector>
  </TitlesOfParts>
  <Company>Cornell University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EBP Facilitation Improvement Plan</dc:title>
  <dc:creator>Karen Schantz</dc:creator>
  <cp:lastModifiedBy>Karen Schantz</cp:lastModifiedBy>
  <cp:revision>4</cp:revision>
  <cp:lastPrinted>2014-12-15T16:53:00Z</cp:lastPrinted>
  <dcterms:created xsi:type="dcterms:W3CDTF">2023-07-01T20:33:00Z</dcterms:created>
  <dcterms:modified xsi:type="dcterms:W3CDTF">2023-07-01T20:38:00Z</dcterms:modified>
</cp:coreProperties>
</file>